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408B" w:rsidRPr="0052408B" w:rsidRDefault="0052408B" w:rsidP="0052408B">
      <w:pPr>
        <w:spacing w:after="0" w:line="360" w:lineRule="auto"/>
        <w:ind w:firstLine="3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4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Образовательный кредит может получить любой гражданин Российской Федерации. При этом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24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потенциальному заемщику должно быть не меньше 14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лет.</w:t>
      </w:r>
    </w:p>
    <w:p w:rsidR="0052408B" w:rsidRPr="0052408B" w:rsidRDefault="0052408B" w:rsidP="0052408B">
      <w:pPr>
        <w:spacing w:after="0" w:line="360" w:lineRule="auto"/>
        <w:ind w:firstLine="3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4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заемщику от 14 до 18 лет, то для оформления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24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понадобится письменное согласие одного из родителей или законных представителей (обратите внимание, что несовершеннолетним под опекой кредит не выдаётся согласно закону «Об опеке и попечительстве»).</w:t>
      </w:r>
    </w:p>
    <w:p w:rsidR="0052408B" w:rsidRPr="0052408B" w:rsidRDefault="0052408B" w:rsidP="0052408B">
      <w:pPr>
        <w:spacing w:after="0" w:line="360" w:lineRule="auto"/>
        <w:ind w:firstLine="3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4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воспользоваться государственной поддержкой необходимо:</w:t>
      </w:r>
    </w:p>
    <w:p w:rsidR="0052408B" w:rsidRPr="0052408B" w:rsidRDefault="0052408B" w:rsidP="0052408B">
      <w:pPr>
        <w:numPr>
          <w:ilvl w:val="0"/>
          <w:numId w:val="2"/>
        </w:numPr>
        <w:spacing w:after="0" w:line="36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4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Подписать договор на платное обучение с колледжем или вузом, в котором обучают по программам СПО;</w:t>
      </w:r>
    </w:p>
    <w:p w:rsidR="0052408B" w:rsidRPr="0052408B" w:rsidRDefault="0052408B" w:rsidP="0052408B">
      <w:pPr>
        <w:numPr>
          <w:ilvl w:val="0"/>
          <w:numId w:val="2"/>
        </w:numPr>
        <w:spacing w:after="0" w:line="36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4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Прийти с паспортом, договором на обучение и счетом на оплату в офис банков-партнеров или оставить</w:t>
      </w:r>
      <w:r w:rsidR="00BB4E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заявку на </w:t>
      </w:r>
      <w:bookmarkStart w:id="0" w:name="_GoBack"/>
      <w:bookmarkEnd w:id="0"/>
      <w:r w:rsidRPr="00524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сайте и менеджер перезвонит вам;</w:t>
      </w:r>
    </w:p>
    <w:p w:rsidR="0052408B" w:rsidRPr="0052408B" w:rsidRDefault="0052408B" w:rsidP="00AE6C69">
      <w:pPr>
        <w:pStyle w:val="a3"/>
        <w:numPr>
          <w:ilvl w:val="0"/>
          <w:numId w:val="2"/>
        </w:numPr>
        <w:spacing w:after="0" w:line="36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4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2024 году образовательный кредит можно оформить в </w:t>
      </w:r>
      <w:r w:rsidRPr="0052408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О</w:t>
      </w:r>
      <w:r w:rsidRPr="0052408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Сбербанк</w:t>
      </w:r>
      <w:r w:rsidRPr="00524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r w:rsidRPr="0052408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РНКБ Банк (П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АО);</w:t>
      </w:r>
    </w:p>
    <w:p w:rsidR="0052408B" w:rsidRPr="0052408B" w:rsidRDefault="0052408B" w:rsidP="00AE6C69">
      <w:pPr>
        <w:pStyle w:val="a3"/>
        <w:numPr>
          <w:ilvl w:val="0"/>
          <w:numId w:val="2"/>
        </w:numPr>
        <w:spacing w:after="0" w:line="36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4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Ознакомиться с условиями кредита и подписать кредитный договор;</w:t>
      </w:r>
    </w:p>
    <w:p w:rsidR="0052408B" w:rsidRPr="0052408B" w:rsidRDefault="0052408B" w:rsidP="0052408B">
      <w:pPr>
        <w:numPr>
          <w:ilvl w:val="0"/>
          <w:numId w:val="2"/>
        </w:numPr>
        <w:spacing w:after="0" w:line="36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4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Получите подтверждение от учебного заведения о том, что банк перечислит деньги на его счет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2408B" w:rsidRPr="0052408B" w:rsidRDefault="0052408B" w:rsidP="0052408B">
      <w:pPr>
        <w:spacing w:after="0" w:line="360" w:lineRule="auto"/>
        <w:ind w:firstLine="3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4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Пошаговая инструкция по получению образовательного кредита в чек-листе</w:t>
      </w:r>
    </w:p>
    <w:p w:rsidR="0052408B" w:rsidRPr="0052408B" w:rsidRDefault="0052408B" w:rsidP="0052408B">
      <w:pPr>
        <w:spacing w:after="0" w:line="360" w:lineRule="auto"/>
        <w:ind w:firstLine="3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408B">
        <w:rPr>
          <w:rFonts w:ascii="Times New Roman" w:eastAsia="Times New Roman" w:hAnsi="Times New Roman" w:cs="Times New Roman"/>
          <w:b/>
          <w:bCs/>
          <w:color w:val="0A4991"/>
          <w:sz w:val="28"/>
          <w:szCs w:val="28"/>
          <w:lang w:eastAsia="ru-RU"/>
        </w:rPr>
        <w:t>ССЫЛКИ НА</w:t>
      </w:r>
      <w:r w:rsidRPr="0052408B">
        <w:rPr>
          <w:rFonts w:ascii="Times New Roman" w:eastAsia="Times New Roman" w:hAnsi="Times New Roman" w:cs="Times New Roman"/>
          <w:b/>
          <w:bCs/>
          <w:color w:val="0A4991"/>
          <w:sz w:val="28"/>
          <w:szCs w:val="28"/>
          <w:lang w:eastAsia="ru-RU"/>
        </w:rPr>
        <w:tab/>
      </w:r>
      <w:r w:rsidRPr="00524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Ссылка на чек-лист:</w:t>
      </w:r>
    </w:p>
    <w:p w:rsidR="0052408B" w:rsidRPr="0052408B" w:rsidRDefault="0052408B" w:rsidP="0052408B">
      <w:pPr>
        <w:spacing w:after="0" w:line="360" w:lineRule="auto"/>
        <w:ind w:firstLine="3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408B">
        <w:rPr>
          <w:rFonts w:ascii="Times New Roman" w:eastAsia="Times New Roman" w:hAnsi="Times New Roman" w:cs="Times New Roman"/>
          <w:b/>
          <w:bCs/>
          <w:color w:val="0A4991"/>
          <w:sz w:val="28"/>
          <w:szCs w:val="28"/>
          <w:lang w:eastAsia="ru-RU"/>
        </w:rPr>
        <w:t>ИСТОЧНИКИ</w:t>
      </w:r>
      <w:r w:rsidRPr="0052408B">
        <w:rPr>
          <w:rFonts w:ascii="Times New Roman" w:eastAsia="Times New Roman" w:hAnsi="Times New Roman" w:cs="Times New Roman"/>
          <w:b/>
          <w:bCs/>
          <w:color w:val="0A4991"/>
          <w:sz w:val="28"/>
          <w:szCs w:val="28"/>
          <w:lang w:eastAsia="ru-RU"/>
        </w:rPr>
        <w:tab/>
      </w:r>
      <w:hyperlink r:id="rId5" w:history="1">
        <w:r w:rsidRPr="0052408B">
          <w:rPr>
            <w:rFonts w:ascii="Times New Roman" w:eastAsia="Times New Roman" w:hAnsi="Times New Roman" w:cs="Times New Roman"/>
            <w:color w:val="0A4991"/>
            <w:sz w:val="28"/>
            <w:szCs w:val="28"/>
            <w:u w:val="single"/>
            <w:lang w:val="en-US"/>
          </w:rPr>
          <w:t>https</w:t>
        </w:r>
        <w:r w:rsidRPr="0052408B">
          <w:rPr>
            <w:rFonts w:ascii="Times New Roman" w:eastAsia="Times New Roman" w:hAnsi="Times New Roman" w:cs="Times New Roman"/>
            <w:color w:val="0A4991"/>
            <w:sz w:val="28"/>
            <w:szCs w:val="28"/>
            <w:u w:val="single"/>
          </w:rPr>
          <w:t>://</w:t>
        </w:r>
        <w:r w:rsidRPr="0052408B">
          <w:rPr>
            <w:rFonts w:ascii="Times New Roman" w:eastAsia="Times New Roman" w:hAnsi="Times New Roman" w:cs="Times New Roman"/>
            <w:color w:val="0A4991"/>
            <w:sz w:val="28"/>
            <w:szCs w:val="28"/>
            <w:u w:val="single"/>
            <w:lang w:val="en-US"/>
          </w:rPr>
          <w:t>vk</w:t>
        </w:r>
        <w:r w:rsidRPr="0052408B">
          <w:rPr>
            <w:rFonts w:ascii="Times New Roman" w:eastAsia="Times New Roman" w:hAnsi="Times New Roman" w:cs="Times New Roman"/>
            <w:color w:val="0A4991"/>
            <w:sz w:val="28"/>
            <w:szCs w:val="28"/>
            <w:u w:val="single"/>
          </w:rPr>
          <w:t>.</w:t>
        </w:r>
        <w:r w:rsidRPr="0052408B">
          <w:rPr>
            <w:rFonts w:ascii="Times New Roman" w:eastAsia="Times New Roman" w:hAnsi="Times New Roman" w:cs="Times New Roman"/>
            <w:color w:val="0A4991"/>
            <w:sz w:val="28"/>
            <w:szCs w:val="28"/>
            <w:u w:val="single"/>
            <w:lang w:val="en-US"/>
          </w:rPr>
          <w:t>com</w:t>
        </w:r>
        <w:r w:rsidRPr="0052408B">
          <w:rPr>
            <w:rFonts w:ascii="Times New Roman" w:eastAsia="Times New Roman" w:hAnsi="Times New Roman" w:cs="Times New Roman"/>
            <w:color w:val="0A4991"/>
            <w:sz w:val="28"/>
            <w:szCs w:val="28"/>
            <w:u w:val="single"/>
          </w:rPr>
          <w:t>/</w:t>
        </w:r>
        <w:r w:rsidRPr="0052408B">
          <w:rPr>
            <w:rFonts w:ascii="Times New Roman" w:eastAsia="Times New Roman" w:hAnsi="Times New Roman" w:cs="Times New Roman"/>
            <w:color w:val="0A4991"/>
            <w:sz w:val="28"/>
            <w:szCs w:val="28"/>
            <w:u w:val="single"/>
            <w:lang w:val="en-US"/>
          </w:rPr>
          <w:t>doc</w:t>
        </w:r>
        <w:r w:rsidRPr="0052408B">
          <w:rPr>
            <w:rFonts w:ascii="Times New Roman" w:eastAsia="Times New Roman" w:hAnsi="Times New Roman" w:cs="Times New Roman"/>
            <w:color w:val="0A4991"/>
            <w:sz w:val="28"/>
            <w:szCs w:val="28"/>
            <w:u w:val="single"/>
          </w:rPr>
          <w:t xml:space="preserve">-224704750 </w:t>
        </w:r>
        <w:r w:rsidRPr="0052408B">
          <w:rPr>
            <w:rFonts w:ascii="Times New Roman" w:eastAsia="Times New Roman" w:hAnsi="Times New Roman" w:cs="Times New Roman"/>
            <w:color w:val="0A4991"/>
            <w:sz w:val="28"/>
            <w:szCs w:val="28"/>
            <w:u w:val="single"/>
            <w:lang w:eastAsia="ru-RU"/>
          </w:rPr>
          <w:t>675251199</w:t>
        </w:r>
      </w:hyperlink>
    </w:p>
    <w:p w:rsidR="00933162" w:rsidRPr="0052408B" w:rsidRDefault="00BB4E14" w:rsidP="0052408B">
      <w:pPr>
        <w:spacing w:after="0" w:line="360" w:lineRule="auto"/>
        <w:ind w:firstLine="340"/>
        <w:jc w:val="both"/>
        <w:rPr>
          <w:rFonts w:ascii="Times New Roman" w:hAnsi="Times New Roman" w:cs="Times New Roman"/>
          <w:sz w:val="28"/>
          <w:szCs w:val="28"/>
        </w:rPr>
      </w:pPr>
    </w:p>
    <w:sectPr w:rsidR="00933162" w:rsidRPr="0052408B" w:rsidSect="0052408B">
      <w:pgSz w:w="11909" w:h="16834"/>
      <w:pgMar w:top="1440" w:right="1440" w:bottom="1440" w:left="1440" w:header="0" w:footer="0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" w15:restartNumberingAfterBreak="0">
    <w:nsid w:val="20A05943"/>
    <w:multiLevelType w:val="hybridMultilevel"/>
    <w:tmpl w:val="3C90D034"/>
    <w:lvl w:ilvl="0" w:tplc="0419000F">
      <w:start w:val="1"/>
      <w:numFmt w:val="decimal"/>
      <w:lvlText w:val="%1."/>
      <w:lvlJc w:val="left"/>
      <w:pPr>
        <w:ind w:left="1060" w:hanging="360"/>
      </w:pPr>
    </w:lvl>
    <w:lvl w:ilvl="1" w:tplc="04190019" w:tentative="1">
      <w:start w:val="1"/>
      <w:numFmt w:val="lowerLetter"/>
      <w:lvlText w:val="%2."/>
      <w:lvlJc w:val="left"/>
      <w:pPr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408B"/>
    <w:rsid w:val="002C086B"/>
    <w:rsid w:val="0052408B"/>
    <w:rsid w:val="00B92D15"/>
    <w:rsid w:val="00BB4E14"/>
    <w:rsid w:val="00BD54AA"/>
    <w:rsid w:val="00CF6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92AF4D"/>
  <w15:chartTrackingRefBased/>
  <w15:docId w15:val="{BF376D04-3123-4575-86E8-1C0D718335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40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vk.com/doc-224704750_67525119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169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2025-03-20T10:21:00Z</dcterms:created>
  <dcterms:modified xsi:type="dcterms:W3CDTF">2025-03-20T10:25:00Z</dcterms:modified>
</cp:coreProperties>
</file>